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46FF" w14:textId="77777777" w:rsidR="00985162" w:rsidRDefault="00985162" w:rsidP="002146E5">
      <w:pPr>
        <w:autoSpaceDE w:val="0"/>
        <w:autoSpaceDN w:val="0"/>
        <w:adjustRightInd w:val="0"/>
        <w:spacing w:line="360" w:lineRule="auto"/>
        <w:ind w:firstLine="720"/>
      </w:pPr>
      <w:bookmarkStart w:id="0" w:name="_GoBack"/>
      <w:bookmarkEnd w:id="0"/>
    </w:p>
    <w:p w14:paraId="54D1B23E" w14:textId="226E454A" w:rsidR="00985162" w:rsidRPr="00985162" w:rsidRDefault="00985162" w:rsidP="002146E5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985162">
        <w:rPr>
          <w:b/>
        </w:rPr>
        <w:t>À COBRAPE CIA BRASILEIRA DE PROJETOS E EMPREENDIMENTOS</w:t>
      </w:r>
    </w:p>
    <w:p w14:paraId="1929A467" w14:textId="029D6B67" w:rsidR="00E527A6" w:rsidRDefault="00FF1D08" w:rsidP="002146E5">
      <w:pPr>
        <w:autoSpaceDE w:val="0"/>
        <w:autoSpaceDN w:val="0"/>
        <w:adjustRightInd w:val="0"/>
        <w:spacing w:line="360" w:lineRule="auto"/>
        <w:ind w:firstLine="720"/>
      </w:pPr>
      <w:r>
        <w:t>O presente t</w:t>
      </w:r>
      <w:r w:rsidR="00E527A6">
        <w:t xml:space="preserve">rata-se </w:t>
      </w:r>
      <w:r>
        <w:t>sobre</w:t>
      </w:r>
      <w:r w:rsidR="00E527A6">
        <w:t xml:space="preserve"> resposta ao PROTOCOLO N° 02</w:t>
      </w:r>
      <w:r>
        <w:t>0003586/2022, elaborado pela empresa COBRAPE CIA BRASILEIRA DE PROJETOS E EMP</w:t>
      </w:r>
      <w:r w:rsidR="0025274C">
        <w:t>REENDIMENTOS</w:t>
      </w:r>
      <w:r>
        <w:t>, acerca do EDITAL DE LICITAÇÃO PÚBLICA N° 001/2022 da Prefeitura Municipal de Niterói</w:t>
      </w:r>
      <w:r w:rsidR="00651275">
        <w:t>, datado de 16 de setembro de 2022.</w:t>
      </w:r>
    </w:p>
    <w:p w14:paraId="40BFDF26" w14:textId="1C6ABB54" w:rsidR="00656EC5" w:rsidRDefault="00FF1D08" w:rsidP="00656EC5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>
        <w:t>Inicialmente, ressalta-se que o</w:t>
      </w:r>
      <w:r w:rsidR="00BE1CC8">
        <w:t xml:space="preserve"> item do Termo de Referência </w:t>
      </w:r>
      <w:r>
        <w:t xml:space="preserve">do edital </w:t>
      </w:r>
      <w:r w:rsidR="00651275">
        <w:t>supracitado</w:t>
      </w:r>
      <w:r>
        <w:t xml:space="preserve">, </w:t>
      </w:r>
      <w:r w:rsidR="00BE1CC8">
        <w:t>denominado NT1 – CONHECIMENTO DO PROBLEMA</w:t>
      </w:r>
      <w:r>
        <w:t>,</w:t>
      </w:r>
      <w:r w:rsidR="00BE1CC8">
        <w:t xml:space="preserve"> divide-se em 2 partes: a primeira é </w:t>
      </w:r>
      <w:r w:rsidR="00E73C51">
        <w:t xml:space="preserve">(1) </w:t>
      </w:r>
      <w:r w:rsidR="00BE1CC8" w:rsidRPr="00BE1CC8">
        <w:rPr>
          <w:szCs w:val="24"/>
        </w:rPr>
        <w:t>“</w:t>
      </w:r>
      <w:r w:rsidR="00BE1CC8" w:rsidRPr="00BE1CC8">
        <w:rPr>
          <w:i/>
          <w:iCs/>
          <w:szCs w:val="24"/>
        </w:rPr>
        <w:t xml:space="preserve">conhecimento da área de abrangência do projeto da ciclovia </w:t>
      </w:r>
      <w:r w:rsidR="00614272">
        <w:rPr>
          <w:i/>
          <w:iCs/>
          <w:szCs w:val="24"/>
        </w:rPr>
        <w:t>P</w:t>
      </w:r>
      <w:r w:rsidR="00BE1CC8" w:rsidRPr="00BE1CC8">
        <w:rPr>
          <w:i/>
          <w:iCs/>
          <w:szCs w:val="24"/>
        </w:rPr>
        <w:t xml:space="preserve">arque </w:t>
      </w:r>
      <w:r w:rsidR="0049446C" w:rsidRPr="00BE1CC8">
        <w:rPr>
          <w:i/>
          <w:iCs/>
          <w:szCs w:val="24"/>
        </w:rPr>
        <w:t>Itaipu</w:t>
      </w:r>
      <w:r w:rsidR="00BE1CC8" w:rsidRPr="00BE1CC8">
        <w:rPr>
          <w:i/>
          <w:iCs/>
          <w:szCs w:val="24"/>
        </w:rPr>
        <w:t>, abordando as principais problemáticas, sociais e ambientais, e os desafios significativos para sua implantação</w:t>
      </w:r>
      <w:r w:rsidR="00BE1CC8" w:rsidRPr="00BE1CC8">
        <w:rPr>
          <w:szCs w:val="24"/>
        </w:rPr>
        <w:t>”.</w:t>
      </w:r>
      <w:r w:rsidR="0049446C">
        <w:rPr>
          <w:szCs w:val="24"/>
        </w:rPr>
        <w:t xml:space="preserve"> </w:t>
      </w:r>
      <w:r w:rsidR="0049446C" w:rsidRPr="00E73C51">
        <w:rPr>
          <w:szCs w:val="24"/>
        </w:rPr>
        <w:t xml:space="preserve">A segunda é </w:t>
      </w:r>
      <w:r w:rsidR="00E73C51" w:rsidRPr="00E73C51">
        <w:rPr>
          <w:szCs w:val="24"/>
        </w:rPr>
        <w:t xml:space="preserve">(2) </w:t>
      </w:r>
      <w:r w:rsidR="0049446C" w:rsidRPr="00E73C51">
        <w:rPr>
          <w:szCs w:val="24"/>
        </w:rPr>
        <w:t>“</w:t>
      </w:r>
      <w:r w:rsidR="0049446C" w:rsidRPr="00E73C51">
        <w:rPr>
          <w:i/>
          <w:iCs/>
          <w:szCs w:val="24"/>
        </w:rPr>
        <w:t>Conhecimento de soluções de mobilidade urbana para intervenções em Área de Preservação Ambiental ou em áreas úmidas de sistemas lagunares</w:t>
      </w:r>
      <w:r w:rsidR="0049446C" w:rsidRPr="00E73C51">
        <w:rPr>
          <w:szCs w:val="24"/>
        </w:rPr>
        <w:t>”.</w:t>
      </w:r>
      <w:r>
        <w:rPr>
          <w:szCs w:val="24"/>
        </w:rPr>
        <w:t xml:space="preserve"> Além disso, o</w:t>
      </w:r>
      <w:r w:rsidR="00656EC5">
        <w:t xml:space="preserve"> item do Termo de Referência </w:t>
      </w:r>
      <w:r>
        <w:t xml:space="preserve">do edital mencionado </w:t>
      </w:r>
      <w:r w:rsidR="00656EC5">
        <w:t xml:space="preserve">denominado NT2 – </w:t>
      </w:r>
      <w:r>
        <w:t>METODOLOGIA, divide</w:t>
      </w:r>
      <w:r w:rsidR="00656EC5">
        <w:t xml:space="preserve">-se em 2 partes: a primeira é (1) </w:t>
      </w:r>
      <w:r w:rsidR="00656EC5" w:rsidRPr="00BE1CC8">
        <w:rPr>
          <w:szCs w:val="24"/>
        </w:rPr>
        <w:t>“</w:t>
      </w:r>
      <w:r w:rsidR="00656EC5">
        <w:rPr>
          <w:i/>
          <w:iCs/>
          <w:szCs w:val="24"/>
        </w:rPr>
        <w:t>Metodologia a ser adotada</w:t>
      </w:r>
      <w:r w:rsidR="00656EC5" w:rsidRPr="00BE1CC8">
        <w:rPr>
          <w:szCs w:val="24"/>
        </w:rPr>
        <w:t>”.</w:t>
      </w:r>
      <w:r w:rsidR="00656EC5">
        <w:rPr>
          <w:szCs w:val="24"/>
        </w:rPr>
        <w:t xml:space="preserve"> </w:t>
      </w:r>
      <w:r w:rsidR="00656EC5" w:rsidRPr="00E73C51">
        <w:rPr>
          <w:szCs w:val="24"/>
        </w:rPr>
        <w:t>A segunda é (2) “</w:t>
      </w:r>
      <w:r w:rsidR="00656EC5">
        <w:rPr>
          <w:i/>
          <w:iCs/>
          <w:szCs w:val="24"/>
        </w:rPr>
        <w:t>Fluxograma d</w:t>
      </w:r>
      <w:r w:rsidR="00A51706">
        <w:rPr>
          <w:i/>
          <w:iCs/>
          <w:szCs w:val="24"/>
        </w:rPr>
        <w:t>as</w:t>
      </w:r>
      <w:r w:rsidR="00656EC5">
        <w:rPr>
          <w:i/>
          <w:iCs/>
          <w:szCs w:val="24"/>
        </w:rPr>
        <w:t xml:space="preserve"> atividades</w:t>
      </w:r>
      <w:r w:rsidR="00656EC5" w:rsidRPr="00E73C51">
        <w:rPr>
          <w:szCs w:val="24"/>
        </w:rPr>
        <w:t>”.</w:t>
      </w:r>
    </w:p>
    <w:p w14:paraId="2C4E5848" w14:textId="77777777" w:rsidR="0049446C" w:rsidRPr="00A8470E" w:rsidRDefault="0049446C" w:rsidP="00A8470E">
      <w:pPr>
        <w:rPr>
          <w:sz w:val="18"/>
          <w:szCs w:val="18"/>
        </w:rPr>
      </w:pPr>
    </w:p>
    <w:p w14:paraId="5B0B7610" w14:textId="1EDF553D" w:rsidR="00F33343" w:rsidRDefault="00FF1D08" w:rsidP="000C183B">
      <w:pPr>
        <w:rPr>
          <w:szCs w:val="24"/>
        </w:rPr>
      </w:pPr>
      <w:r>
        <w:rPr>
          <w:szCs w:val="24"/>
        </w:rPr>
        <w:t>A</w:t>
      </w:r>
      <w:r w:rsidR="008B05C7" w:rsidRPr="00DE4DC6">
        <w:rPr>
          <w:szCs w:val="24"/>
        </w:rPr>
        <w:t xml:space="preserve"> Comissão Técnica resolve</w:t>
      </w:r>
      <w:r w:rsidR="00E527A6">
        <w:rPr>
          <w:szCs w:val="24"/>
        </w:rPr>
        <w:t>:</w:t>
      </w:r>
    </w:p>
    <w:p w14:paraId="6E836D47" w14:textId="77777777" w:rsidR="00E73C51" w:rsidRDefault="00E73C51" w:rsidP="000C183B">
      <w:pPr>
        <w:rPr>
          <w:szCs w:val="24"/>
        </w:rPr>
      </w:pPr>
    </w:p>
    <w:p w14:paraId="287AFD0D" w14:textId="6804AD9C" w:rsidR="008B05C7" w:rsidRPr="00875746" w:rsidRDefault="00B45367" w:rsidP="00B45367">
      <w:pPr>
        <w:spacing w:line="360" w:lineRule="auto"/>
        <w:ind w:firstLine="708"/>
        <w:rPr>
          <w:b/>
          <w:bCs/>
          <w:szCs w:val="24"/>
        </w:rPr>
      </w:pPr>
      <w:r w:rsidRPr="00B45367">
        <w:rPr>
          <w:b/>
          <w:bCs/>
          <w:szCs w:val="24"/>
          <w:u w:val="single"/>
        </w:rPr>
        <w:t>NÃO MODIFICAR</w:t>
      </w:r>
      <w:r w:rsidR="00E73C51" w:rsidRPr="00E73C51">
        <w:rPr>
          <w:szCs w:val="24"/>
        </w:rPr>
        <w:t xml:space="preserve"> a nota da PROPONENTE no que concerne ao </w:t>
      </w:r>
      <w:r w:rsidR="00D6561D">
        <w:rPr>
          <w:szCs w:val="24"/>
        </w:rPr>
        <w:t xml:space="preserve">item </w:t>
      </w:r>
      <w:r w:rsidR="00E73C51" w:rsidRPr="00E73C51">
        <w:rPr>
          <w:szCs w:val="24"/>
        </w:rPr>
        <w:t>“</w:t>
      </w:r>
      <w:r w:rsidR="008E0551" w:rsidRPr="00BE1CC8">
        <w:rPr>
          <w:i/>
          <w:iCs/>
          <w:szCs w:val="24"/>
        </w:rPr>
        <w:t>conhecimento da área de abrangência do projeto da ciclovia parque Itaipu, abordando as principais problemáticas, sociais e ambientais, e os desafios significativos para sua implantação</w:t>
      </w:r>
      <w:r w:rsidR="00E73C51" w:rsidRPr="00E73C51">
        <w:rPr>
          <w:szCs w:val="24"/>
        </w:rPr>
        <w:t>”</w:t>
      </w:r>
      <w:r>
        <w:rPr>
          <w:szCs w:val="24"/>
        </w:rPr>
        <w:t xml:space="preserve">. </w:t>
      </w:r>
      <w:r w:rsidRPr="00A5139F">
        <w:rPr>
          <w:b/>
          <w:bCs/>
          <w:szCs w:val="24"/>
          <w:u w:val="single"/>
        </w:rPr>
        <w:t xml:space="preserve">A nota </w:t>
      </w:r>
      <w:r w:rsidR="000105E8">
        <w:rPr>
          <w:b/>
          <w:bCs/>
          <w:szCs w:val="24"/>
          <w:u w:val="single"/>
        </w:rPr>
        <w:t xml:space="preserve">da PROPONENTE </w:t>
      </w:r>
      <w:r w:rsidRPr="00A5139F">
        <w:rPr>
          <w:b/>
          <w:bCs/>
          <w:szCs w:val="24"/>
          <w:u w:val="single"/>
        </w:rPr>
        <w:t xml:space="preserve">permanece </w:t>
      </w:r>
      <w:r w:rsidR="00D6561D">
        <w:rPr>
          <w:b/>
          <w:bCs/>
          <w:szCs w:val="24"/>
          <w:u w:val="single"/>
        </w:rPr>
        <w:t xml:space="preserve">igual a </w:t>
      </w:r>
      <w:r w:rsidRPr="00A5139F">
        <w:rPr>
          <w:b/>
          <w:bCs/>
          <w:szCs w:val="24"/>
          <w:u w:val="single"/>
        </w:rPr>
        <w:t>8</w:t>
      </w:r>
      <w:r>
        <w:rPr>
          <w:szCs w:val="24"/>
        </w:rPr>
        <w:t xml:space="preserve">. Apesar da PROPONENTE ter apresentado </w:t>
      </w:r>
      <w:r w:rsidR="00A5139F">
        <w:rPr>
          <w:szCs w:val="24"/>
        </w:rPr>
        <w:t xml:space="preserve">as principais </w:t>
      </w:r>
      <w:r>
        <w:rPr>
          <w:szCs w:val="24"/>
        </w:rPr>
        <w:t>problemáticas</w:t>
      </w:r>
      <w:r w:rsidR="00E9368B">
        <w:rPr>
          <w:szCs w:val="24"/>
        </w:rPr>
        <w:t>,</w:t>
      </w:r>
      <w:r>
        <w:rPr>
          <w:szCs w:val="24"/>
        </w:rPr>
        <w:t xml:space="preserve"> sociais e ambientais</w:t>
      </w:r>
      <w:r w:rsidR="00E9368B">
        <w:rPr>
          <w:szCs w:val="24"/>
        </w:rPr>
        <w:t>,</w:t>
      </w:r>
      <w:r>
        <w:rPr>
          <w:szCs w:val="24"/>
        </w:rPr>
        <w:t xml:space="preserve"> da área</w:t>
      </w:r>
      <w:r w:rsidR="00A5139F">
        <w:rPr>
          <w:szCs w:val="24"/>
        </w:rPr>
        <w:t>,</w:t>
      </w:r>
      <w:r>
        <w:rPr>
          <w:szCs w:val="24"/>
        </w:rPr>
        <w:t xml:space="preserve"> </w:t>
      </w:r>
      <w:r w:rsidR="00A5139F">
        <w:rPr>
          <w:szCs w:val="24"/>
        </w:rPr>
        <w:t>não expôs informações suficientes sobre</w:t>
      </w:r>
      <w:r>
        <w:rPr>
          <w:szCs w:val="24"/>
        </w:rPr>
        <w:t xml:space="preserve"> </w:t>
      </w:r>
      <w:r w:rsidR="00A5139F">
        <w:rPr>
          <w:szCs w:val="24"/>
        </w:rPr>
        <w:t>os</w:t>
      </w:r>
      <w:r>
        <w:rPr>
          <w:szCs w:val="24"/>
        </w:rPr>
        <w:t xml:space="preserve"> desafios para implantação</w:t>
      </w:r>
      <w:r w:rsidR="00A5139F">
        <w:rPr>
          <w:szCs w:val="24"/>
        </w:rPr>
        <w:t xml:space="preserve"> e possíveis alternativas para soluções a esses desafios. A Comissão Técnica julgou a Proposta Técnica da PROPONENTE Consórcio ARKTO-AQUACON mais adequada ao objeto licitatório.</w:t>
      </w:r>
    </w:p>
    <w:p w14:paraId="7555DE55" w14:textId="669ACB3C" w:rsidR="008B05C7" w:rsidRPr="00A5139F" w:rsidRDefault="008B05C7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  <w:u w:val="single"/>
        </w:rPr>
      </w:pPr>
      <w:r w:rsidRPr="00B45367">
        <w:rPr>
          <w:b/>
          <w:bCs/>
          <w:szCs w:val="24"/>
          <w:u w:val="single"/>
        </w:rPr>
        <w:t>NÃO MODIFICAR</w:t>
      </w:r>
      <w:r w:rsidRPr="00DE4DC6">
        <w:rPr>
          <w:b/>
          <w:bCs/>
          <w:szCs w:val="24"/>
        </w:rPr>
        <w:t xml:space="preserve"> </w:t>
      </w:r>
      <w:r w:rsidRPr="00E73C51">
        <w:rPr>
          <w:szCs w:val="24"/>
        </w:rPr>
        <w:t>a nota da PROPONENTE</w:t>
      </w:r>
      <w:r w:rsidRPr="00DE4DC6">
        <w:rPr>
          <w:szCs w:val="24"/>
        </w:rPr>
        <w:t xml:space="preserve"> </w:t>
      </w:r>
      <w:r w:rsidR="00D402AD" w:rsidRPr="00DE4DC6">
        <w:rPr>
          <w:szCs w:val="24"/>
        </w:rPr>
        <w:t>no que concerne ao “</w:t>
      </w:r>
      <w:r w:rsidR="00D402AD" w:rsidRPr="00DE4DC6">
        <w:rPr>
          <w:i/>
          <w:iCs/>
          <w:szCs w:val="24"/>
        </w:rPr>
        <w:t>Conhecimento de soluções de mobilidade urbana para intervenções em Área de Preservação Ambiental ou em áreas úmidas de sistemas lagunares</w:t>
      </w:r>
      <w:r w:rsidR="00D402AD" w:rsidRPr="00DE4DC6">
        <w:rPr>
          <w:szCs w:val="24"/>
        </w:rPr>
        <w:t>”.</w:t>
      </w:r>
      <w:r w:rsidR="00D6561D">
        <w:rPr>
          <w:szCs w:val="24"/>
        </w:rPr>
        <w:t xml:space="preserve"> A</w:t>
      </w:r>
      <w:r w:rsidR="00FF1D08">
        <w:rPr>
          <w:szCs w:val="24"/>
        </w:rPr>
        <w:t xml:space="preserve"> Comissão Técnica julgou que </w:t>
      </w:r>
      <w:r w:rsidR="0052474A" w:rsidRPr="00DE4DC6">
        <w:rPr>
          <w:szCs w:val="24"/>
        </w:rPr>
        <w:t>não</w:t>
      </w:r>
      <w:r w:rsidR="00D402AD" w:rsidRPr="00DE4DC6">
        <w:rPr>
          <w:szCs w:val="24"/>
        </w:rPr>
        <w:t xml:space="preserve"> </w:t>
      </w:r>
      <w:r w:rsidR="0072061D" w:rsidRPr="00DE4DC6">
        <w:rPr>
          <w:szCs w:val="24"/>
        </w:rPr>
        <w:t>fo</w:t>
      </w:r>
      <w:r w:rsidR="005E6D44" w:rsidRPr="00DE4DC6">
        <w:rPr>
          <w:szCs w:val="24"/>
        </w:rPr>
        <w:t>i</w:t>
      </w:r>
      <w:r w:rsidR="0072061D" w:rsidRPr="00DE4DC6">
        <w:rPr>
          <w:szCs w:val="24"/>
        </w:rPr>
        <w:t xml:space="preserve"> abordad</w:t>
      </w:r>
      <w:r w:rsidR="005E6D44" w:rsidRPr="00DE4DC6">
        <w:rPr>
          <w:szCs w:val="24"/>
        </w:rPr>
        <w:t xml:space="preserve">o o tema supracitado pela PROPONENTE em sua Proposta Técnica. </w:t>
      </w:r>
      <w:r w:rsidR="000F4E5B">
        <w:rPr>
          <w:szCs w:val="24"/>
        </w:rPr>
        <w:t>A Comissão Técnica entende que foi apresentado o conceito de Soluções Baseadas na Natureza (</w:t>
      </w:r>
      <w:proofErr w:type="spellStart"/>
      <w:r w:rsidR="000F4E5B">
        <w:rPr>
          <w:szCs w:val="24"/>
        </w:rPr>
        <w:t>SbN</w:t>
      </w:r>
      <w:proofErr w:type="spellEnd"/>
      <w:r w:rsidR="000F4E5B">
        <w:rPr>
          <w:szCs w:val="24"/>
        </w:rPr>
        <w:t xml:space="preserve">), mas somente o fato de apresentar um conceito não significa necessariamente uma sugestão de solução para uma problemática, faltou expor a aplicabilidade do conceito apresentado, exemplificando com alternativas similares já existentes. </w:t>
      </w:r>
      <w:r w:rsidR="00E73C51">
        <w:rPr>
          <w:szCs w:val="24"/>
        </w:rPr>
        <w:t>Por exemplo, n</w:t>
      </w:r>
      <w:r w:rsidR="00273690" w:rsidRPr="00DE4DC6">
        <w:rPr>
          <w:szCs w:val="24"/>
        </w:rPr>
        <w:t>essa etapa, p</w:t>
      </w:r>
      <w:r w:rsidR="005E6D44" w:rsidRPr="00DE4DC6">
        <w:rPr>
          <w:szCs w:val="24"/>
        </w:rPr>
        <w:t>oderiam ter sido discutidas</w:t>
      </w:r>
      <w:r w:rsidR="0072061D" w:rsidRPr="00DE4DC6">
        <w:rPr>
          <w:szCs w:val="24"/>
        </w:rPr>
        <w:t xml:space="preserve"> as soluções </w:t>
      </w:r>
      <w:r w:rsidR="0052474A" w:rsidRPr="00DE4DC6">
        <w:rPr>
          <w:szCs w:val="24"/>
        </w:rPr>
        <w:t xml:space="preserve">em </w:t>
      </w:r>
      <w:r w:rsidR="0052474A" w:rsidRPr="00DE4DC6">
        <w:rPr>
          <w:szCs w:val="24"/>
        </w:rPr>
        <w:lastRenderedPageBreak/>
        <w:t xml:space="preserve">mobilidade urbana </w:t>
      </w:r>
      <w:r w:rsidR="00273690" w:rsidRPr="00DE4DC6">
        <w:rPr>
          <w:szCs w:val="24"/>
        </w:rPr>
        <w:t xml:space="preserve">semelhantes </w:t>
      </w:r>
      <w:r w:rsidR="0072061D" w:rsidRPr="00DE4DC6">
        <w:rPr>
          <w:szCs w:val="24"/>
        </w:rPr>
        <w:t xml:space="preserve">já realizadas </w:t>
      </w:r>
      <w:r w:rsidR="0052474A" w:rsidRPr="00DE4DC6">
        <w:rPr>
          <w:szCs w:val="24"/>
        </w:rPr>
        <w:t xml:space="preserve">pela PROPONENTE </w:t>
      </w:r>
      <w:r w:rsidR="005E6D44" w:rsidRPr="00DE4DC6">
        <w:rPr>
          <w:szCs w:val="24"/>
        </w:rPr>
        <w:t>que</w:t>
      </w:r>
      <w:r w:rsidR="00273690" w:rsidRPr="00DE4DC6">
        <w:rPr>
          <w:szCs w:val="24"/>
        </w:rPr>
        <w:t xml:space="preserve"> sugestionariam aplicabilidade</w:t>
      </w:r>
      <w:r w:rsidR="005E6D44" w:rsidRPr="00DE4DC6">
        <w:rPr>
          <w:szCs w:val="24"/>
        </w:rPr>
        <w:t xml:space="preserve"> </w:t>
      </w:r>
      <w:r w:rsidR="00234104" w:rsidRPr="00DE4DC6">
        <w:rPr>
          <w:szCs w:val="24"/>
        </w:rPr>
        <w:t xml:space="preserve">similar </w:t>
      </w:r>
      <w:r w:rsidR="005E6D44" w:rsidRPr="00DE4DC6">
        <w:rPr>
          <w:szCs w:val="24"/>
        </w:rPr>
        <w:t xml:space="preserve">ao objeto licitatório, </w:t>
      </w:r>
      <w:r w:rsidR="0052474A" w:rsidRPr="00DE4DC6">
        <w:rPr>
          <w:szCs w:val="24"/>
        </w:rPr>
        <w:t xml:space="preserve">ou até mesmo, a PROPONENTE poderia </w:t>
      </w:r>
      <w:r w:rsidR="005E6D44" w:rsidRPr="00DE4DC6">
        <w:rPr>
          <w:szCs w:val="24"/>
        </w:rPr>
        <w:t>sugerir</w:t>
      </w:r>
      <w:r w:rsidR="0052474A" w:rsidRPr="00DE4DC6">
        <w:rPr>
          <w:szCs w:val="24"/>
        </w:rPr>
        <w:t xml:space="preserve"> </w:t>
      </w:r>
      <w:r w:rsidR="00273690" w:rsidRPr="00DE4DC6">
        <w:rPr>
          <w:szCs w:val="24"/>
        </w:rPr>
        <w:t xml:space="preserve">a aplicabilidade de outras </w:t>
      </w:r>
      <w:r w:rsidR="00234104" w:rsidRPr="00DE4DC6">
        <w:rPr>
          <w:szCs w:val="24"/>
        </w:rPr>
        <w:t>soluções comprovadamente eficazes observadas em outros</w:t>
      </w:r>
      <w:r w:rsidR="00273690" w:rsidRPr="00DE4DC6">
        <w:rPr>
          <w:szCs w:val="24"/>
        </w:rPr>
        <w:t xml:space="preserve"> </w:t>
      </w:r>
      <w:r w:rsidR="00FF1D08">
        <w:rPr>
          <w:szCs w:val="24"/>
        </w:rPr>
        <w:t>localidades</w:t>
      </w:r>
      <w:r w:rsidR="00234104" w:rsidRPr="00DE4DC6">
        <w:rPr>
          <w:szCs w:val="24"/>
        </w:rPr>
        <w:t xml:space="preserve"> semelhantes</w:t>
      </w:r>
      <w:r w:rsidR="00273690" w:rsidRPr="00DE4DC6">
        <w:rPr>
          <w:szCs w:val="24"/>
        </w:rPr>
        <w:t xml:space="preserve"> que não tenham </w:t>
      </w:r>
      <w:r w:rsidR="00234104" w:rsidRPr="00DE4DC6">
        <w:rPr>
          <w:szCs w:val="24"/>
        </w:rPr>
        <w:t xml:space="preserve">sido, </w:t>
      </w:r>
      <w:r w:rsidR="00273690" w:rsidRPr="00DE4DC6">
        <w:rPr>
          <w:szCs w:val="24"/>
        </w:rPr>
        <w:t>necessariamente</w:t>
      </w:r>
      <w:r w:rsidR="00234104" w:rsidRPr="00DE4DC6">
        <w:rPr>
          <w:szCs w:val="24"/>
        </w:rPr>
        <w:t>,</w:t>
      </w:r>
      <w:r w:rsidR="00273690" w:rsidRPr="00DE4DC6">
        <w:rPr>
          <w:szCs w:val="24"/>
        </w:rPr>
        <w:t xml:space="preserve"> </w:t>
      </w:r>
      <w:r w:rsidR="00234104" w:rsidRPr="00DE4DC6">
        <w:rPr>
          <w:szCs w:val="24"/>
        </w:rPr>
        <w:t>elaborad</w:t>
      </w:r>
      <w:r w:rsidR="00651275">
        <w:rPr>
          <w:szCs w:val="24"/>
        </w:rPr>
        <w:t>a</w:t>
      </w:r>
      <w:r w:rsidR="00234104" w:rsidRPr="00DE4DC6">
        <w:rPr>
          <w:szCs w:val="24"/>
        </w:rPr>
        <w:t>s pela PROPONENTE. Logo, caberia a PROPONENTE expor</w:t>
      </w:r>
      <w:r w:rsidR="00DE4DC6" w:rsidRPr="00DE4DC6">
        <w:rPr>
          <w:szCs w:val="24"/>
        </w:rPr>
        <w:t>, descrever, detalhar e realizar adequada conectividade entre</w:t>
      </w:r>
      <w:r w:rsidR="00234104" w:rsidRPr="00DE4DC6">
        <w:rPr>
          <w:szCs w:val="24"/>
        </w:rPr>
        <w:t xml:space="preserve"> seu conhecimento</w:t>
      </w:r>
      <w:r w:rsidR="00DE4DC6" w:rsidRPr="00DE4DC6">
        <w:rPr>
          <w:szCs w:val="24"/>
        </w:rPr>
        <w:t xml:space="preserve"> em soluções de mobilidade urbana para intervenções em Área de Preservação Ambiental ou em áreas úmidas de sistemas lagunares e o objeto licitatório</w:t>
      </w:r>
      <w:r w:rsidR="00893BDB">
        <w:rPr>
          <w:szCs w:val="24"/>
        </w:rPr>
        <w:t xml:space="preserve"> em questão</w:t>
      </w:r>
      <w:r w:rsidR="00EF00AA">
        <w:rPr>
          <w:szCs w:val="24"/>
        </w:rPr>
        <w:t xml:space="preserve">, não somente expor as discordâncias com as </w:t>
      </w:r>
      <w:r w:rsidR="00893BDB">
        <w:rPr>
          <w:szCs w:val="24"/>
        </w:rPr>
        <w:t>metodologias construtivas</w:t>
      </w:r>
      <w:r w:rsidR="00EF00AA">
        <w:rPr>
          <w:szCs w:val="24"/>
        </w:rPr>
        <w:t xml:space="preserve"> </w:t>
      </w:r>
      <w:r w:rsidR="00651275">
        <w:rPr>
          <w:szCs w:val="24"/>
        </w:rPr>
        <w:t>de cunho orientativo, presentes</w:t>
      </w:r>
      <w:r w:rsidR="00EF00AA">
        <w:rPr>
          <w:szCs w:val="24"/>
        </w:rPr>
        <w:t xml:space="preserve"> </w:t>
      </w:r>
      <w:r w:rsidR="00893BDB">
        <w:rPr>
          <w:szCs w:val="24"/>
        </w:rPr>
        <w:t>no edital</w:t>
      </w:r>
      <w:r w:rsidR="00651275">
        <w:rPr>
          <w:szCs w:val="24"/>
        </w:rPr>
        <w:t xml:space="preserve"> e</w:t>
      </w:r>
      <w:r w:rsidR="00E73C51">
        <w:rPr>
          <w:szCs w:val="24"/>
        </w:rPr>
        <w:t xml:space="preserve"> localizadas no “</w:t>
      </w:r>
      <w:r w:rsidR="00893BDB">
        <w:rPr>
          <w:szCs w:val="24"/>
        </w:rPr>
        <w:t>Quadro 1</w:t>
      </w:r>
      <w:r w:rsidR="00E73C51">
        <w:rPr>
          <w:szCs w:val="24"/>
        </w:rPr>
        <w:t xml:space="preserve"> - </w:t>
      </w:r>
      <w:r w:rsidR="00E73C51" w:rsidRPr="00A664AE">
        <w:rPr>
          <w:szCs w:val="24"/>
        </w:rPr>
        <w:t>Descrição dos Trechos da Ciclovia Parque Itaipu</w:t>
      </w:r>
      <w:r w:rsidR="00E73C51">
        <w:rPr>
          <w:szCs w:val="24"/>
        </w:rPr>
        <w:t>”</w:t>
      </w:r>
      <w:r w:rsidR="00893BDB">
        <w:rPr>
          <w:szCs w:val="24"/>
        </w:rPr>
        <w:t>.</w:t>
      </w:r>
      <w:r w:rsidR="000F4E5B">
        <w:rPr>
          <w:szCs w:val="24"/>
        </w:rPr>
        <w:t xml:space="preserve"> </w:t>
      </w:r>
      <w:r w:rsidR="00D6561D">
        <w:rPr>
          <w:szCs w:val="24"/>
        </w:rPr>
        <w:t>Logo, a</w:t>
      </w:r>
      <w:r w:rsidR="00656EC5" w:rsidRPr="00A5139F">
        <w:rPr>
          <w:b/>
          <w:bCs/>
          <w:szCs w:val="24"/>
          <w:u w:val="single"/>
        </w:rPr>
        <w:t xml:space="preserve"> pontuação da PROPONENTE permanece zero nesse item</w:t>
      </w:r>
      <w:r w:rsidR="00656EC5" w:rsidRPr="00A5139F">
        <w:rPr>
          <w:szCs w:val="24"/>
          <w:u w:val="single"/>
        </w:rPr>
        <w:t>.</w:t>
      </w:r>
    </w:p>
    <w:p w14:paraId="40513D4C" w14:textId="77135A58" w:rsidR="000105E8" w:rsidRDefault="00A5139F" w:rsidP="00656EC5">
      <w:pPr>
        <w:spacing w:line="360" w:lineRule="auto"/>
        <w:ind w:firstLine="708"/>
        <w:rPr>
          <w:szCs w:val="24"/>
        </w:rPr>
      </w:pPr>
      <w:r w:rsidRPr="00B45367">
        <w:rPr>
          <w:b/>
          <w:bCs/>
          <w:szCs w:val="24"/>
          <w:u w:val="single"/>
        </w:rPr>
        <w:t>NÃO MODIFICAR</w:t>
      </w:r>
      <w:r w:rsidRPr="00E73C51">
        <w:rPr>
          <w:szCs w:val="24"/>
        </w:rPr>
        <w:t xml:space="preserve"> a nota da PROPONENTE </w:t>
      </w:r>
      <w:r w:rsidR="00656EC5" w:rsidRPr="00E73C51">
        <w:rPr>
          <w:szCs w:val="24"/>
        </w:rPr>
        <w:t xml:space="preserve">no que concerne ao </w:t>
      </w:r>
      <w:r w:rsidR="00656EC5">
        <w:rPr>
          <w:szCs w:val="24"/>
        </w:rPr>
        <w:t xml:space="preserve">item </w:t>
      </w:r>
      <w:r w:rsidR="00875746">
        <w:rPr>
          <w:szCs w:val="24"/>
        </w:rPr>
        <w:t>“</w:t>
      </w:r>
      <w:r w:rsidR="00656EC5">
        <w:rPr>
          <w:szCs w:val="24"/>
        </w:rPr>
        <w:t>Fluxograma d</w:t>
      </w:r>
      <w:r w:rsidR="00A51706">
        <w:rPr>
          <w:szCs w:val="24"/>
        </w:rPr>
        <w:t>as</w:t>
      </w:r>
      <w:r w:rsidR="00656EC5">
        <w:rPr>
          <w:szCs w:val="24"/>
        </w:rPr>
        <w:t xml:space="preserve"> atividade</w:t>
      </w:r>
      <w:r w:rsidR="007B231E">
        <w:rPr>
          <w:szCs w:val="24"/>
        </w:rPr>
        <w:t>s</w:t>
      </w:r>
      <w:r w:rsidR="00656EC5" w:rsidRPr="00E73C51">
        <w:rPr>
          <w:szCs w:val="24"/>
        </w:rPr>
        <w:t>”</w:t>
      </w:r>
      <w:r w:rsidR="006050F1">
        <w:rPr>
          <w:szCs w:val="24"/>
        </w:rPr>
        <w:t xml:space="preserve"> ou simplesmente “Fluxograma”</w:t>
      </w:r>
      <w:r>
        <w:rPr>
          <w:szCs w:val="24"/>
        </w:rPr>
        <w:t xml:space="preserve">. </w:t>
      </w:r>
      <w:r w:rsidRPr="007D318D">
        <w:rPr>
          <w:b/>
          <w:bCs/>
          <w:szCs w:val="24"/>
          <w:u w:val="single"/>
        </w:rPr>
        <w:t>A nota permanece 2,5</w:t>
      </w:r>
      <w:r>
        <w:rPr>
          <w:szCs w:val="24"/>
        </w:rPr>
        <w:t xml:space="preserve">. </w:t>
      </w:r>
      <w:r w:rsidR="00B86938">
        <w:rPr>
          <w:szCs w:val="24"/>
        </w:rPr>
        <w:t>O “Fluxograma d</w:t>
      </w:r>
      <w:r w:rsidR="00A51706">
        <w:rPr>
          <w:szCs w:val="24"/>
        </w:rPr>
        <w:t>as</w:t>
      </w:r>
      <w:r w:rsidR="00B86938">
        <w:rPr>
          <w:szCs w:val="24"/>
        </w:rPr>
        <w:t xml:space="preserve"> atividades”</w:t>
      </w:r>
      <w:r w:rsidR="007B231E">
        <w:rPr>
          <w:szCs w:val="24"/>
        </w:rPr>
        <w:t>, apresentado às fls. 1443 v,</w:t>
      </w:r>
      <w:r w:rsidR="00B86938">
        <w:rPr>
          <w:szCs w:val="24"/>
        </w:rPr>
        <w:t xml:space="preserve"> deveria ser suficientemente detalhado de forma a não ser necessário o retorno ao tópico denominado “3. Plano de Trabalho e Metodologia”,</w:t>
      </w:r>
      <w:r w:rsidR="007B231E">
        <w:rPr>
          <w:szCs w:val="24"/>
        </w:rPr>
        <w:t xml:space="preserve"> às </w:t>
      </w:r>
      <w:r w:rsidR="00B86938">
        <w:rPr>
          <w:szCs w:val="24"/>
        </w:rPr>
        <w:t>fls. 1437 a 1441 v,</w:t>
      </w:r>
      <w:r w:rsidR="00B86938">
        <w:rPr>
          <w:i/>
          <w:iCs/>
          <w:szCs w:val="24"/>
        </w:rPr>
        <w:t xml:space="preserve"> </w:t>
      </w:r>
      <w:r w:rsidR="00B86938" w:rsidRPr="00B86938">
        <w:rPr>
          <w:szCs w:val="24"/>
        </w:rPr>
        <w:t>a todo momento para</w:t>
      </w:r>
      <w:r w:rsidR="00B86938">
        <w:rPr>
          <w:i/>
          <w:iCs/>
          <w:szCs w:val="24"/>
        </w:rPr>
        <w:t xml:space="preserve"> </w:t>
      </w:r>
      <w:r w:rsidR="00B86938" w:rsidRPr="00B86938">
        <w:rPr>
          <w:szCs w:val="24"/>
        </w:rPr>
        <w:t>comp</w:t>
      </w:r>
      <w:r w:rsidR="00B86938">
        <w:rPr>
          <w:szCs w:val="24"/>
        </w:rPr>
        <w:t xml:space="preserve">reensão do panorama geral do sequenciamento </w:t>
      </w:r>
      <w:r w:rsidR="007B231E">
        <w:rPr>
          <w:szCs w:val="24"/>
        </w:rPr>
        <w:t>proposto para as</w:t>
      </w:r>
      <w:r w:rsidR="00B86938">
        <w:rPr>
          <w:szCs w:val="24"/>
        </w:rPr>
        <w:t xml:space="preserve"> atividades.</w:t>
      </w:r>
    </w:p>
    <w:p w14:paraId="0714519E" w14:textId="5001442F" w:rsidR="00656EC5" w:rsidRDefault="00656EC5" w:rsidP="00EF00AA">
      <w:pPr>
        <w:autoSpaceDE w:val="0"/>
        <w:autoSpaceDN w:val="0"/>
        <w:adjustRightInd w:val="0"/>
        <w:spacing w:line="360" w:lineRule="auto"/>
        <w:ind w:firstLine="720"/>
        <w:rPr>
          <w:b/>
          <w:bCs/>
          <w:szCs w:val="24"/>
          <w:u w:val="single"/>
        </w:rPr>
      </w:pPr>
      <w:r>
        <w:rPr>
          <w:szCs w:val="24"/>
        </w:rPr>
        <w:t>Dessa forma,</w:t>
      </w:r>
      <w:r w:rsidR="00875746">
        <w:rPr>
          <w:szCs w:val="24"/>
        </w:rPr>
        <w:t xml:space="preserve"> </w:t>
      </w:r>
      <w:r w:rsidR="007B231E">
        <w:rPr>
          <w:szCs w:val="24"/>
        </w:rPr>
        <w:t xml:space="preserve">a NOTA TÉCNICA FINAL (NTF) da </w:t>
      </w:r>
      <w:r w:rsidR="00FF3E4D">
        <w:rPr>
          <w:szCs w:val="24"/>
        </w:rPr>
        <w:t xml:space="preserve">Proposta Técnica da </w:t>
      </w:r>
      <w:r w:rsidR="007B231E">
        <w:rPr>
          <w:szCs w:val="24"/>
        </w:rPr>
        <w:t xml:space="preserve">PROPONENTE </w:t>
      </w:r>
      <w:r w:rsidR="007B231E">
        <w:t>COBRAPE CIA BRASILEIRA DE PROJETOS E EMPREENDIMENTOS</w:t>
      </w:r>
      <w:r w:rsidR="007B231E">
        <w:rPr>
          <w:szCs w:val="24"/>
        </w:rPr>
        <w:t xml:space="preserve"> </w:t>
      </w:r>
      <w:r w:rsidR="007B231E" w:rsidRPr="00FF3E4D">
        <w:rPr>
          <w:b/>
          <w:bCs/>
          <w:szCs w:val="24"/>
          <w:u w:val="single"/>
        </w:rPr>
        <w:t>permanece</w:t>
      </w:r>
      <w:r w:rsidR="00E527A6" w:rsidRPr="00FF3E4D">
        <w:rPr>
          <w:b/>
          <w:bCs/>
          <w:szCs w:val="24"/>
          <w:u w:val="single"/>
        </w:rPr>
        <w:t xml:space="preserve"> igual a </w:t>
      </w:r>
      <w:r w:rsidR="007B231E" w:rsidRPr="00FF3E4D">
        <w:rPr>
          <w:b/>
          <w:bCs/>
          <w:szCs w:val="24"/>
          <w:u w:val="single"/>
        </w:rPr>
        <w:t>87,5</w:t>
      </w:r>
      <w:r w:rsidR="00E527A6" w:rsidRPr="00FF3E4D">
        <w:rPr>
          <w:b/>
          <w:bCs/>
          <w:szCs w:val="24"/>
          <w:u w:val="single"/>
        </w:rPr>
        <w:t>.</w:t>
      </w:r>
    </w:p>
    <w:p w14:paraId="5BA1A666" w14:textId="63798366" w:rsidR="00AE0E5D" w:rsidRPr="00AE0E5D" w:rsidRDefault="00AE0E5D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</w:p>
    <w:p w14:paraId="47B2D2EB" w14:textId="054585F6" w:rsidR="00AE0E5D" w:rsidRDefault="00AE0E5D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>
        <w:rPr>
          <w:szCs w:val="24"/>
        </w:rPr>
        <w:t>Dessa forma, n</w:t>
      </w:r>
      <w:r w:rsidRPr="00AE0E5D">
        <w:rPr>
          <w:szCs w:val="24"/>
        </w:rPr>
        <w:t xml:space="preserve">ego provimento ao recurso impetrado pela empresa </w:t>
      </w:r>
      <w:r>
        <w:t>COBRAPE CIA BRASILEIRA DE PROJETOS E EMPREENDIMENTOS</w:t>
      </w:r>
      <w:r w:rsidRPr="00AE0E5D">
        <w:rPr>
          <w:szCs w:val="24"/>
        </w:rPr>
        <w:t>, conforme exposto acima</w:t>
      </w:r>
      <w:r>
        <w:rPr>
          <w:szCs w:val="24"/>
        </w:rPr>
        <w:t>.</w:t>
      </w:r>
    </w:p>
    <w:p w14:paraId="5730DA0D" w14:textId="6A623CCB" w:rsidR="00AE0E5D" w:rsidRDefault="00AE0E5D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</w:p>
    <w:p w14:paraId="55C31AA7" w14:textId="77777777" w:rsidR="00AE0E5D" w:rsidRDefault="00AE0E5D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</w:p>
    <w:p w14:paraId="4D7F52D7" w14:textId="4F46CE39" w:rsidR="00AE0E5D" w:rsidRDefault="00AE0E5D" w:rsidP="00EF00AA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>
        <w:rPr>
          <w:szCs w:val="24"/>
        </w:rPr>
        <w:t>________________________________________________________</w:t>
      </w:r>
    </w:p>
    <w:p w14:paraId="2FC319AB" w14:textId="0B7309BA" w:rsidR="00AE0E5D" w:rsidRPr="00AE0E5D" w:rsidRDefault="00AE0E5D" w:rsidP="00AE0E5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Cs w:val="24"/>
        </w:rPr>
      </w:pPr>
      <w:r w:rsidRPr="00AE0E5D">
        <w:rPr>
          <w:b/>
          <w:bCs/>
          <w:szCs w:val="24"/>
        </w:rPr>
        <w:t xml:space="preserve">Vicente Augusto </w:t>
      </w:r>
      <w:proofErr w:type="spellStart"/>
      <w:r w:rsidRPr="00AE0E5D">
        <w:rPr>
          <w:b/>
          <w:bCs/>
          <w:szCs w:val="24"/>
        </w:rPr>
        <w:t>Temperini</w:t>
      </w:r>
      <w:proofErr w:type="spellEnd"/>
      <w:r w:rsidRPr="00AE0E5D">
        <w:rPr>
          <w:b/>
          <w:bCs/>
          <w:szCs w:val="24"/>
        </w:rPr>
        <w:t xml:space="preserve"> Marins</w:t>
      </w:r>
    </w:p>
    <w:p w14:paraId="5748D19A" w14:textId="41F97EB5" w:rsidR="00AE0E5D" w:rsidRPr="00AE0E5D" w:rsidRDefault="00AE0E5D" w:rsidP="00AE0E5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Cs w:val="24"/>
        </w:rPr>
      </w:pPr>
      <w:r w:rsidRPr="00AE0E5D">
        <w:rPr>
          <w:b/>
          <w:bCs/>
          <w:szCs w:val="24"/>
        </w:rPr>
        <w:t>Mat. 124.2061-5</w:t>
      </w:r>
    </w:p>
    <w:p w14:paraId="1B7EAB4A" w14:textId="59D09858" w:rsidR="00AE0E5D" w:rsidRPr="00AE0E5D" w:rsidRDefault="00AE0E5D" w:rsidP="00AE0E5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Cs w:val="24"/>
        </w:rPr>
      </w:pPr>
      <w:r w:rsidRPr="00AE0E5D">
        <w:rPr>
          <w:b/>
          <w:bCs/>
          <w:szCs w:val="24"/>
        </w:rPr>
        <w:t>Secretário Municipal de Obras e Infraestrutura</w:t>
      </w:r>
    </w:p>
    <w:sectPr w:rsidR="00AE0E5D" w:rsidRPr="00AE0E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5C68" w14:textId="77777777" w:rsidR="001A7A52" w:rsidRDefault="001A7A52" w:rsidP="00795F2C">
      <w:r>
        <w:separator/>
      </w:r>
    </w:p>
  </w:endnote>
  <w:endnote w:type="continuationSeparator" w:id="0">
    <w:p w14:paraId="56E1F330" w14:textId="77777777" w:rsidR="001A7A52" w:rsidRDefault="001A7A52" w:rsidP="0079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A5E1" w14:textId="77777777" w:rsidR="001A7A52" w:rsidRDefault="001A7A52" w:rsidP="00795F2C">
      <w:r>
        <w:separator/>
      </w:r>
    </w:p>
  </w:footnote>
  <w:footnote w:type="continuationSeparator" w:id="0">
    <w:p w14:paraId="14D3E8D1" w14:textId="77777777" w:rsidR="001A7A52" w:rsidRDefault="001A7A52" w:rsidP="0079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CFA7" w14:textId="51B9A076" w:rsidR="00795F2C" w:rsidRDefault="00795F2C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9951ED4" wp14:editId="712FAA57">
          <wp:simplePos x="0" y="0"/>
          <wp:positionH relativeFrom="column">
            <wp:posOffset>-592455</wp:posOffset>
          </wp:positionH>
          <wp:positionV relativeFrom="paragraph">
            <wp:posOffset>-106680</wp:posOffset>
          </wp:positionV>
          <wp:extent cx="2319020" cy="539750"/>
          <wp:effectExtent l="0" t="0" r="5080" b="0"/>
          <wp:wrapTopAndBottom distT="0" distB="0"/>
          <wp:docPr id="20" name="image1.jp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g" descr="Logotipo, nome da empresa&#10;&#10;Descrição gerada automaticamente"/>
                  <pic:cNvPicPr preferRelativeResize="0"/>
                </pic:nvPicPr>
                <pic:blipFill>
                  <a:blip r:embed="rId1"/>
                  <a:srcRect l="19964" t="40302" r="20321" b="40050"/>
                  <a:stretch>
                    <a:fillRect/>
                  </a:stretch>
                </pic:blipFill>
                <pic:spPr>
                  <a:xfrm>
                    <a:off x="0" y="0"/>
                    <a:ext cx="231902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C8A">
      <w:rPr>
        <w:noProof/>
      </w:rPr>
      <w:drawing>
        <wp:anchor distT="0" distB="0" distL="114300" distR="114300" simplePos="0" relativeHeight="251659264" behindDoc="1" locked="0" layoutInCell="1" allowOverlap="1" wp14:anchorId="52C9A961" wp14:editId="77777DE7">
          <wp:simplePos x="0" y="0"/>
          <wp:positionH relativeFrom="column">
            <wp:posOffset>1893570</wp:posOffset>
          </wp:positionH>
          <wp:positionV relativeFrom="paragraph">
            <wp:posOffset>-200660</wp:posOffset>
          </wp:positionV>
          <wp:extent cx="1057275" cy="628650"/>
          <wp:effectExtent l="0" t="0" r="0" b="0"/>
          <wp:wrapThrough wrapText="bothSides">
            <wp:wrapPolygon edited="0">
              <wp:start x="10897" y="0"/>
              <wp:lineTo x="3114" y="2618"/>
              <wp:lineTo x="3114" y="7200"/>
              <wp:lineTo x="8951" y="11127"/>
              <wp:lineTo x="6616" y="11782"/>
              <wp:lineTo x="2724" y="18327"/>
              <wp:lineTo x="2724" y="20945"/>
              <wp:lineTo x="18681" y="20945"/>
              <wp:lineTo x="19459" y="19636"/>
              <wp:lineTo x="17903" y="16364"/>
              <wp:lineTo x="14011" y="11127"/>
              <wp:lineTo x="17124" y="4582"/>
              <wp:lineTo x="17124" y="1309"/>
              <wp:lineTo x="14011" y="0"/>
              <wp:lineTo x="10897" y="0"/>
            </wp:wrapPolygon>
          </wp:wrapThrough>
          <wp:docPr id="49" name="Imagem 49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m 49" descr="Logotipo, nome da empresa&#10;&#10;Descrição gerada automaticamente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2"/>
                  <a:stretch/>
                </pic:blipFill>
                <pic:spPr bwMode="auto">
                  <a:xfrm>
                    <a:off x="0" y="0"/>
                    <a:ext cx="1057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54C8A">
      <w:rPr>
        <w:noProof/>
      </w:rPr>
      <w:drawing>
        <wp:anchor distT="0" distB="0" distL="114300" distR="114300" simplePos="0" relativeHeight="251660288" behindDoc="1" locked="0" layoutInCell="1" allowOverlap="1" wp14:anchorId="7F4AE7DD" wp14:editId="5CEAD842">
          <wp:simplePos x="0" y="0"/>
          <wp:positionH relativeFrom="column">
            <wp:posOffset>4375785</wp:posOffset>
          </wp:positionH>
          <wp:positionV relativeFrom="paragraph">
            <wp:posOffset>-225425</wp:posOffset>
          </wp:positionV>
          <wp:extent cx="1875155" cy="655955"/>
          <wp:effectExtent l="0" t="0" r="0" b="0"/>
          <wp:wrapNone/>
          <wp:docPr id="47" name="Imagem 47" descr="C:\Users\Renato\AppData\Local\Microsoft\Windows\INetCache\Content.Word\El-Banco-de-Desarrollo-de-América-Latina-CA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38" descr="C:\Users\Renato\AppData\Local\Microsoft\Windows\INetCache\Content.Word\El-Banco-de-Desarrollo-de-América-Latina-CA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0DFE5" w14:textId="01B32C5D" w:rsidR="00795F2C" w:rsidRDefault="00795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47"/>
    <w:rsid w:val="000105E8"/>
    <w:rsid w:val="000C183B"/>
    <w:rsid w:val="000F4E5B"/>
    <w:rsid w:val="001A7A52"/>
    <w:rsid w:val="002146E5"/>
    <w:rsid w:val="00234104"/>
    <w:rsid w:val="0025274C"/>
    <w:rsid w:val="00273690"/>
    <w:rsid w:val="0036479C"/>
    <w:rsid w:val="00475F20"/>
    <w:rsid w:val="0049446C"/>
    <w:rsid w:val="0052474A"/>
    <w:rsid w:val="00584447"/>
    <w:rsid w:val="005E6D44"/>
    <w:rsid w:val="006050F1"/>
    <w:rsid w:val="00614272"/>
    <w:rsid w:val="00651275"/>
    <w:rsid w:val="00656EC5"/>
    <w:rsid w:val="0072061D"/>
    <w:rsid w:val="00726B45"/>
    <w:rsid w:val="00795F2C"/>
    <w:rsid w:val="007A137F"/>
    <w:rsid w:val="007B231E"/>
    <w:rsid w:val="007D318D"/>
    <w:rsid w:val="00875746"/>
    <w:rsid w:val="00893BDB"/>
    <w:rsid w:val="008B05C7"/>
    <w:rsid w:val="008E0551"/>
    <w:rsid w:val="00985162"/>
    <w:rsid w:val="00A5139F"/>
    <w:rsid w:val="00A51706"/>
    <w:rsid w:val="00A8470E"/>
    <w:rsid w:val="00AE0E5D"/>
    <w:rsid w:val="00B45367"/>
    <w:rsid w:val="00B86938"/>
    <w:rsid w:val="00BE1CC8"/>
    <w:rsid w:val="00CD36B6"/>
    <w:rsid w:val="00CD5D4A"/>
    <w:rsid w:val="00D402AD"/>
    <w:rsid w:val="00D6561D"/>
    <w:rsid w:val="00DE4DC6"/>
    <w:rsid w:val="00E527A6"/>
    <w:rsid w:val="00E57C21"/>
    <w:rsid w:val="00E63942"/>
    <w:rsid w:val="00E73C51"/>
    <w:rsid w:val="00E9368B"/>
    <w:rsid w:val="00EE47E6"/>
    <w:rsid w:val="00EF00AA"/>
    <w:rsid w:val="00F33343"/>
    <w:rsid w:val="00F57CDF"/>
    <w:rsid w:val="00FF1D08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201B"/>
  <w15:chartTrackingRefBased/>
  <w15:docId w15:val="{E699465B-5745-46D9-A731-5DAD990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C183B"/>
    <w:pPr>
      <w:spacing w:after="200" w:line="276" w:lineRule="auto"/>
    </w:pPr>
    <w:rPr>
      <w:rFonts w:ascii="Calibri" w:eastAsiaTheme="minorEastAsia" w:hAnsi="Calibri" w:cstheme="minorBidi"/>
      <w:b/>
      <w:bCs/>
      <w:caps/>
      <w:sz w:val="16"/>
      <w:szCs w:val="18"/>
      <w:lang w:eastAsia="en-US" w:bidi="en-US"/>
    </w:rPr>
  </w:style>
  <w:style w:type="paragraph" w:customStyle="1" w:styleId="Normal1">
    <w:name w:val="Normal1"/>
    <w:rsid w:val="000C183B"/>
    <w:pPr>
      <w:spacing w:after="120" w:line="276" w:lineRule="auto"/>
      <w:ind w:firstLine="709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F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da Hora</dc:creator>
  <cp:keywords/>
  <dc:description/>
  <cp:lastModifiedBy>Concyr Formiga Bernardes</cp:lastModifiedBy>
  <cp:revision>2</cp:revision>
  <cp:lastPrinted>2022-09-22T12:35:00Z</cp:lastPrinted>
  <dcterms:created xsi:type="dcterms:W3CDTF">2022-09-22T16:54:00Z</dcterms:created>
  <dcterms:modified xsi:type="dcterms:W3CDTF">2022-09-22T16:54:00Z</dcterms:modified>
</cp:coreProperties>
</file>